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b w:val="1"/>
          <w:sz w:val="20"/>
          <w:szCs w:val="20"/>
          <w:rtl w:val="0"/>
        </w:rPr>
        <w:t xml:space="preserve">MANIFESTAZIONE d’INTERESSE per la SELEZIONE di AZIENDE che INTENDONO PERMETTERE ACCESSI/VISITE AZIENDALI GUIDATE da parte degli ammessi al CORSO PER EXPORT MANAGER ed 2016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yellow"/>
          <w:rtl w:val="0"/>
        </w:rPr>
        <w:t xml:space="preserve">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Dichiarazione sostitutiva requisiti ai sensi del D.P.R. n. 445/2000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Il sottoscritto ………………..................................................................................................................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nato a……….....................................……(.......)  il ................................……………………………..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domiciliato per la carica ove appresso, in qualità di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della impresa ………………..................................................................................................................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con sede in....................... ………….(     ), Via 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 qualità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pienamente consapevole della responsabilità penale cui va incontro, ai sensi e per gli effetti dell’art. 76 D.P.R. 28 dicembre 2000, n. 445, in caso di dichiarazioni mendaci o di formazione,  esibizione o uso di atti falsi ovvero di atti contenenti dati non più rispondenti a verità,</w:t>
      </w:r>
    </w:p>
    <w:p w:rsidR="00000000" w:rsidDel="00000000" w:rsidP="00000000" w:rsidRDefault="00000000" w:rsidRPr="00000000">
      <w:pPr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dichiara ed attesta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426" w:hanging="426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l’impresa è in regola con il versamento del diritto annuale ed è iscritta nel registro delle imprese della Camera di Commercio di …………………………..…………….... per la/le seguente/i attività </w:t>
      </w:r>
    </w:p>
    <w:p w:rsidR="00000000" w:rsidDel="00000000" w:rsidP="00000000" w:rsidRDefault="00000000" w:rsidRPr="00000000">
      <w:pPr>
        <w:widowControl w:val="0"/>
        <w:spacing w:line="240" w:lineRule="auto"/>
        <w:ind w:left="426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…………………………………….………………………………………………………....……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26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………………………………………………………….…………………………………………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48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48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5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che i dati dell’iscrizione sono i seguenti (per i concorrenti con sede in uno stato straniero indicare i  dati  di  iscrizione  nell’albo  o  nella  lista  ufficiale dello Stato di appartenenza):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89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numero di iscrizione ………………………………………………………………………...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89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data di iscrizione ………………………………………………………………………........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89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forma giuridica …………………………..……………………….…………………………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89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sede 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89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codice fiscale e partita iva 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2"/>
        </w:numPr>
        <w:spacing w:line="240" w:lineRule="auto"/>
        <w:ind w:left="899" w:hanging="360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titolari, soci, direttori tecnici, amministratori muniti di rappresentanza, soci accomandatari (indicare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 i nominativi, le qualifiche, le date di nascita e la residenza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781.0" w:type="dxa"/>
        <w:jc w:val="left"/>
        <w:tblInd w:w="-4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01"/>
        <w:gridCol w:w="1843"/>
        <w:gridCol w:w="1701"/>
        <w:gridCol w:w="1134"/>
        <w:gridCol w:w="1418"/>
        <w:gridCol w:w="1984"/>
        <w:tblGridChange w:id="0">
          <w:tblGrid>
            <w:gridCol w:w="1701"/>
            <w:gridCol w:w="1843"/>
            <w:gridCol w:w="1701"/>
            <w:gridCol w:w="1134"/>
            <w:gridCol w:w="1418"/>
            <w:gridCol w:w="1984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Cognome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qualifica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data e luogo di nascita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residenza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>
            <w:pPr>
              <w:spacing w:line="240" w:lineRule="auto"/>
              <w:contextualSpacing w:val="0"/>
              <w:jc w:val="both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widowControl w:val="0"/>
        <w:spacing w:line="240" w:lineRule="auto"/>
        <w:ind w:left="540" w:firstLine="0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rientrare in nessuna delle condizioni previste dall’art. 80 del D.Lgs. n. 50/2016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</w:rPr>
        <w:footnoteReference w:customMarkFollows="0" w:id="1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>
      <w:pPr>
        <w:widowControl w:val="0"/>
        <w:numPr>
          <w:ilvl w:val="0"/>
          <w:numId w:val="3"/>
        </w:numPr>
        <w:spacing w:line="240" w:lineRule="auto"/>
        <w:ind w:left="426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non ci sono soggetti cessati dalla carica dalla carica di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titolari, soci, direttori tecnici, amministratori muniti di rappresentanza, soci accomandatari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nell’anno antecedente la data di pubblicazione del bando di gara;</w:t>
      </w:r>
    </w:p>
    <w:p w:rsidR="00000000" w:rsidDel="00000000" w:rsidP="00000000" w:rsidRDefault="00000000" w:rsidRPr="00000000">
      <w:pPr>
        <w:tabs>
          <w:tab w:val="left" w:pos="709"/>
        </w:tabs>
        <w:spacing w:line="240" w:lineRule="auto"/>
        <w:ind w:left="709" w:hanging="709"/>
        <w:contextualSpacing w:val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tabs>
          <w:tab w:val="left" w:pos="426"/>
        </w:tabs>
        <w:spacing w:line="240" w:lineRule="auto"/>
        <w:ind w:left="426.0000000000001" w:firstLine="0"/>
        <w:contextualSpacing w:val="0"/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che i soggetti cessati dalla carica non si trovano nella condizione prevista dall’art. 80 del D.Lgs 50/2016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ovvero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che nei loro confronti è stata emessa la seguente condanna passata in giudicato per uno dei reati elencati nell’art.80 del d.lgs 50/2016:</w:t>
      </w:r>
    </w:p>
    <w:p w:rsidR="00000000" w:rsidDel="00000000" w:rsidP="00000000" w:rsidRDefault="00000000" w:rsidRPr="00000000">
      <w:pPr>
        <w:tabs>
          <w:tab w:val="left" w:pos="426"/>
        </w:tabs>
        <w:spacing w:line="240" w:lineRule="auto"/>
        <w:ind w:left="426.0000000000001" w:right="280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indicare nome e cognome della persona che ha subito la condanna ed i dettagli della relativa condanna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>
      <w:pPr>
        <w:widowControl w:val="0"/>
        <w:spacing w:line="240" w:lineRule="auto"/>
        <w:ind w:left="426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………………………………………………………….…………………………………………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48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48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426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 che per i predetti soggetti sono stati adottati atti e misure di completa ed effettiva dissociazione dimostrabili con la seguente allegata documentazione (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indicare gli allegati e i soggetti a cui questi sono riferiti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26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………………………………………………………….…………………………………………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48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ind w:left="448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…………………………………………………………………………………………………….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426" w:hanging="426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4)</w:t>
        <w:tab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essere in regola con le norme che disciplinano il diritto al lavoro dei disabili (L. n. 68/1999) in quanto: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240" w:lineRule="auto"/>
        <w:ind w:left="720" w:hanging="360"/>
        <w:contextualSpacing w:val="1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l’impresa non è tenuta al rispetto delle norme che disciplinano il diritto al lavoro dei disabili (L. n. 68/1999), avendo alle dipendenze un numero di lavoratori inferiore a quindici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09" w:hanging="709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426" w:firstLine="0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b) l’impresa, avendo alle dipendenze un numero di lavoratori compreso tra 15 e 35 e, non avendo proceduto – successivamente al 18.1.2000 – ad assunzioni che abbiano incrementato l’organico, non è attualmente obbligata a presentare il prospetto informativo di cui all’art. 9 della L. n. 68/1999;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09" w:hanging="709"/>
        <w:contextualSpacing w:val="0"/>
        <w:jc w:val="center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ovvero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709" w:hanging="283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c) l’impresa ha adempiuto alle prescrizioni di cui alla L. n. 68/1999;</w:t>
      </w:r>
    </w:p>
    <w:p w:rsidR="00000000" w:rsidDel="00000000" w:rsidP="00000000" w:rsidRDefault="00000000" w:rsidRPr="00000000">
      <w:pPr>
        <w:spacing w:after="0" w:line="240" w:lineRule="auto"/>
        <w:ind w:left="420" w:right="5.99999999999965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5)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non avere allo stato attuale conflitto di interesse tra l’attività pubblica e quella privata oggetto della sponsorizzazione;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</w:p>
    <w:p w:rsidR="00000000" w:rsidDel="00000000" w:rsidP="00000000" w:rsidRDefault="00000000" w:rsidRPr="00000000">
      <w:pPr>
        <w:spacing w:after="200" w:line="240" w:lineRule="auto"/>
        <w:ind w:left="420" w:right="5.999999999999659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6)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di non avere allo stato attuale alcun contenzioso con l’Azienda o la Camera di Commercio di Padova;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hanging="360"/>
        <w:contextualSpacing w:val="0"/>
        <w:jc w:val="both"/>
      </w:pPr>
      <w:bookmarkStart w:colFirst="0" w:colLast="0" w:name="_bzvd3imw4qov" w:id="0"/>
      <w:bookmarkEnd w:id="0"/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7)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di possedere i seguenti requisiti di capacità tecnica e professionali, ossia, l’azienda opera con mercati esteri (UE e/o extra UE), possiede uno stabilimento produttivo e/o uno show room, visitabile, con la presenza di un'adeguata struttura produttive e/o operativa, in rispetto delle norme di sicurezza specifiche.</w:t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hanging="360"/>
        <w:contextualSpacing w:val="0"/>
        <w:jc w:val="both"/>
      </w:pPr>
      <w:bookmarkStart w:colFirst="0" w:colLast="0" w:name="_58cxuknwn332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bookmarkStart w:colFirst="0" w:colLast="0" w:name="_de1z0zxwnbad" w:id="2"/>
      <w:bookmarkEnd w:id="2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8)</w:t>
      </w:r>
      <w:r w:rsidDel="00000000" w:rsidR="00000000" w:rsidRPr="00000000">
        <w:rPr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 possedere i requisiti di capacità economica e finanziaria ossia di applicare nei confronti del proprio personale dipendente e para-subordinato, impiegato nell'esecuzione dei servizi sopra indicati un trattamento economico normativo e retributivo non inferiore a quello risultante dagli applicabili contratti collettivi di lavoro di categoria e di  adempiere regolarmente alle obbligazioni retributive e agli oneri assicurativi, previdenziali e assistenziali, nonché fiscali, di qualsiasi specie, in conformità alle leggi applicabili, e di osservare e applicare tutte le norme sulla tutela dell’ambiente e sulla tutela della sicurezza e salute, protezione, assicurazione, previdenza ed assistenza del personale dipendente.</w:t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bookmarkStart w:colFirst="0" w:colLast="0" w:name="_n8acbwbs8kjo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bookmarkStart w:colFirst="0" w:colLast="0" w:name="_tvjz2932liey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9)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manifestare il proprio interesse a permettere l’accesso attraverso visite guidate all’interno dei locali da parte degli ammessi al corso per Export Manager nei modi, tempi e condizioni previste dall’avviso.</w:t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bookmarkStart w:colFirst="0" w:colLast="0" w:name="_o7ys9d8tk6tb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1"/>
        <w:spacing w:after="0" w:before="0" w:line="276" w:lineRule="auto"/>
        <w:ind w:left="0" w:right="0" w:firstLine="0"/>
        <w:contextualSpacing w:val="0"/>
        <w:jc w:val="both"/>
      </w:pPr>
      <w:bookmarkStart w:colFirst="0" w:colLast="0" w:name="_pieieyy1r72k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10)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di essere a conoscenza che i propri dati che verranno forniti al committente per lo svolgimento dell’attività in commento saranno oggetto di trattamento da parte del committente stesso mediante sistemi manuali e automatizzati, su supporti cartacei e informatici, nel rispetto delle modalità e nei termini di durata dell’apposita normativa, di cui alla D.Lgs. n. 196/2003, con la facoltà e diritti spettanti al prestatore titolare dei dati, di cui all’art. 7 D.Lgs. n. 196/2003. Con la sottoscrizione del presente contratto, il prestatore conferma di aver prestato il consenso al trattamento dei dati secondo le modalità illustrate e di aver ricevuto apposita nota illustrativa.</w:t>
      </w:r>
    </w:p>
    <w:p w:rsidR="00000000" w:rsidDel="00000000" w:rsidP="00000000" w:rsidRDefault="00000000" w:rsidRPr="00000000">
      <w:pPr>
        <w:ind w:left="0" w:firstLine="0"/>
        <w:contextualSpacing w:val="0"/>
        <w:jc w:val="both"/>
      </w:pPr>
      <w:bookmarkStart w:colFirst="0" w:colLast="0" w:name="_30j0zl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ind w:left="6.000000000000085" w:hanging="360"/>
        <w:contextualSpacing w:val="0"/>
        <w:jc w:val="both"/>
      </w:pPr>
      <w:bookmarkStart w:colFirst="0" w:colLast="0" w:name="_30j0zll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240" w:lineRule="auto"/>
        <w:ind w:left="426" w:hanging="426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_________________, lì 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                 TIMBRO E  FIRMA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240" w:lineRule="auto"/>
        <w:contextualSpacing w:val="0"/>
        <w:jc w:val="both"/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______________________________________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/>
      <w:pgMar w:bottom="1134" w:top="1417" w:left="1134" w:right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Georgia"/>
  <w:font w:name="Verdan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tabs>
        <w:tab w:val="center" w:pos="4819"/>
        <w:tab w:val="right" w:pos="9638"/>
      </w:tabs>
      <w:spacing w:line="240" w:lineRule="auto"/>
      <w:contextualSpacing w:val="0"/>
      <w:jc w:val="right"/>
    </w:pPr>
    <w:fldSimple w:instr="PAGE" w:fldLock="0" w:dirty="0">
      <w:r w:rsidDel="00000000" w:rsidR="00000000" w:rsidRPr="00000000">
        <w:rPr/>
      </w:r>
    </w:fldSimple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tabs>
        <w:tab w:val="center" w:pos="4819"/>
        <w:tab w:val="right" w:pos="9638"/>
      </w:tabs>
      <w:spacing w:after="720" w:line="240" w:lineRule="auto"/>
      <w:contextualSpacing w:val="0"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otnote w:id="0">
    <w:p w:rsidR="00000000" w:rsidDel="00000000" w:rsidP="00000000" w:rsidRDefault="00000000" w:rsidRPr="00000000">
      <w:pPr>
        <w:spacing w:line="240" w:lineRule="auto"/>
        <w:ind w:right="-496"/>
        <w:contextualSpacing w:val="0"/>
        <w:jc w:val="both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Inserire la dicitura  opportuna tra: “Impresa singola” o “Capogruppo di ATI composta dalle imprese (inserire il loro nominativo)” o “mandante di ATI composta dalle imprese (inserire il loro nominativo)”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>
      <w:pPr>
        <w:spacing w:line="240" w:lineRule="auto"/>
        <w:contextualSpacing w:val="0"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i w:val="1"/>
          <w:color w:val="222222"/>
          <w:sz w:val="16"/>
          <w:szCs w:val="16"/>
          <w:highlight w:val="white"/>
          <w:u w:val="single"/>
          <w:rtl w:val="0"/>
        </w:rPr>
        <w:t xml:space="preserve">Si prega di leggere attentamente l’art. 80 del Dlgs. 50/2016 pubblicato  nella Gazzetta ufficiale (16G00062) (GU Serie Generale n.91 del 19-4-2016</w:t>
      </w:r>
      <w:r w:rsidDel="00000000" w:rsidR="00000000" w:rsidRPr="00000000">
        <w:rPr>
          <w:rFonts w:ascii="Times New Roman" w:cs="Times New Roman" w:eastAsia="Times New Roman" w:hAnsi="Times New Roman"/>
          <w:color w:val="3d3b39"/>
          <w:sz w:val="16"/>
          <w:szCs w:val="16"/>
          <w:highlight w:val="white"/>
          <w:rtl w:val="0"/>
        </w:rPr>
        <w:t xml:space="preserve"> </w:t>
      </w:r>
      <w:r w:rsidDel="00000000" w:rsidR="00000000" w:rsidRPr="00000000">
        <w:rPr>
          <w:b w:val="1"/>
          <w:i w:val="1"/>
          <w:color w:val="222222"/>
          <w:sz w:val="16"/>
          <w:szCs w:val="16"/>
          <w:highlight w:val="white"/>
          <w:u w:val="single"/>
          <w:rtl w:val="0"/>
        </w:rPr>
        <w:t xml:space="preserve">– Suppl. Ordinario n. 10) , prima di rilasciare la dichiarazione.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lowerLetter"/>
      <w:lvlText w:val="%1)"/>
      <w:lvlJc w:val="left"/>
      <w:pPr>
        <w:ind w:left="720" w:firstLine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u w:val="none"/>
      </w:rPr>
    </w:lvl>
  </w:abstractNum>
  <w:abstractNum w:abstractNumId="2">
    <w:lvl w:ilvl="0">
      <w:start w:val="1"/>
      <w:numFmt w:val="bullet"/>
      <w:lvlText w:val="➢"/>
      <w:lvlJc w:val="left"/>
      <w:pPr>
        <w:ind w:left="899" w:firstLine="1438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619" w:firstLine="2878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339" w:firstLine="4318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3059" w:firstLine="5758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779" w:firstLine="7198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499" w:firstLine="8638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219" w:firstLine="10078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939" w:firstLine="11518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659" w:firstLine="12958"/>
      </w:pPr>
      <w:rPr>
        <w:rFonts w:ascii="Arial" w:cs="Arial" w:eastAsia="Arial" w:hAnsi="Arial"/>
        <w:vertAlign w:val="baseline"/>
      </w:rPr>
    </w:lvl>
  </w:abstractNum>
  <w:abstractNum w:abstractNumId="3">
    <w:lvl w:ilvl="0">
      <w:start w:val="1"/>
      <w:numFmt w:val="decimal"/>
      <w:lvlText w:val="%1)"/>
      <w:lvlJc w:val="left"/>
      <w:pPr>
        <w:ind w:left="720" w:firstLine="1080"/>
      </w:pPr>
      <w:rPr>
        <w:b w:val="1"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41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84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12780"/>
      </w:pPr>
      <w:rPr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="276" w:lineRule="auto"/>
    </w:pPr>
    <w:rPr>
      <w:rFonts w:ascii="Arial" w:cs="Arial" w:eastAsia="Arial" w:hAnsi="Arial"/>
      <w:b w:val="1"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="276" w:lineRule="auto"/>
    </w:pPr>
    <w:rPr>
      <w:rFonts w:ascii="Arial" w:cs="Arial" w:eastAsia="Arial" w:hAnsi="Arial"/>
      <w:b w:val="1"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="276" w:lineRule="auto"/>
    </w:pPr>
    <w:rPr>
      <w:rFonts w:ascii="Arial" w:cs="Arial" w:eastAsia="Arial" w:hAnsi="Arial"/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="276" w:lineRule="auto"/>
    </w:pPr>
    <w:rPr>
      <w:rFonts w:ascii="Arial" w:cs="Arial" w:eastAsia="Arial" w:hAnsi="Arial"/>
      <w:b w:val="1"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="276" w:lineRule="auto"/>
    </w:pPr>
    <w:rPr>
      <w:rFonts w:ascii="Arial" w:cs="Arial" w:eastAsia="Arial" w:hAnsi="Arial"/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="276" w:lineRule="auto"/>
    </w:pPr>
    <w:rPr>
      <w:rFonts w:ascii="Arial" w:cs="Arial" w:eastAsia="Arial" w:hAnsi="Arial"/>
      <w:b w:val="1"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="276" w:lineRule="auto"/>
    </w:pPr>
    <w:rPr>
      <w:rFonts w:ascii="Georgia" w:cs="Georgia" w:eastAsia="Georgia" w:hAnsi="Georgia"/>
      <w:b w:val="0"/>
      <w:i w:val="1"/>
      <w:color w:val="666666"/>
      <w:sz w:val="48"/>
      <w:szCs w:val="48"/>
    </w:rPr>
  </w:style>
  <w:style w:type="table" w:styleId="Table1">
    <w:basedOn w:val="TableNormal"/>
    <w:pPr>
      <w:contextualSpacing w:val="1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